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1C" w:rsidRDefault="001D411C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5542BA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Subvenciones para promover la cultura de defensa</w:t>
      </w:r>
      <w:r w:rsidR="000C0910">
        <w:rPr>
          <w:b/>
          <w:bCs/>
          <w:sz w:val="24"/>
          <w:szCs w:val="24"/>
        </w:rPr>
        <w:t>-2021</w:t>
      </w:r>
      <w:bookmarkStart w:id="0" w:name="_GoBack"/>
      <w:bookmarkEnd w:id="0"/>
    </w:p>
    <w:p w:rsidR="00BF34BA" w:rsidRDefault="00672A69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</w:t>
      </w:r>
      <w:r w:rsidR="0003417B">
        <w:rPr>
          <w:b/>
          <w:bCs/>
          <w:sz w:val="24"/>
          <w:szCs w:val="24"/>
        </w:rPr>
        <w:t xml:space="preserve"> Nº 2</w:t>
      </w:r>
      <w:r w:rsidR="001D411C">
        <w:rPr>
          <w:b/>
          <w:bCs/>
          <w:sz w:val="24"/>
          <w:szCs w:val="24"/>
        </w:rPr>
        <w:t>.C)</w:t>
      </w:r>
      <w:r w:rsidR="00BF34BA">
        <w:rPr>
          <w:b/>
          <w:bCs/>
          <w:sz w:val="24"/>
          <w:szCs w:val="24"/>
        </w:rPr>
        <w:t xml:space="preserve"> A LA SOLICITUD</w:t>
      </w:r>
    </w:p>
    <w:p w:rsidR="00594FD5" w:rsidRDefault="00D8744C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1D411C">
        <w:rPr>
          <w:b/>
          <w:bCs/>
          <w:sz w:val="24"/>
          <w:szCs w:val="24"/>
        </w:rPr>
        <w:t xml:space="preserve"> PARA PERSONAS JURÍDICO PRIVADAS</w:t>
      </w:r>
    </w:p>
    <w:p w:rsidR="00594FD5" w:rsidRPr="00594FD5" w:rsidRDefault="00594FD5" w:rsidP="001D411C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</w:t>
      </w:r>
      <w:r w:rsidR="00CB45F6">
        <w:rPr>
          <w:sz w:val="22"/>
          <w:szCs w:val="22"/>
        </w:rPr>
        <w:t xml:space="preserve"> </w:t>
      </w:r>
      <w:r w:rsidRPr="00594FD5">
        <w:rPr>
          <w:sz w:val="22"/>
          <w:szCs w:val="22"/>
        </w:rPr>
        <w:t xml:space="preserve">…………...............................................con DNI……………………….., como (cargo) </w:t>
      </w:r>
      <w:r w:rsidR="001D411C">
        <w:rPr>
          <w:sz w:val="22"/>
          <w:szCs w:val="22"/>
        </w:rPr>
        <w:t>..........................</w:t>
      </w:r>
      <w:r w:rsidRPr="00594FD5">
        <w:rPr>
          <w:sz w:val="22"/>
          <w:szCs w:val="22"/>
        </w:rPr>
        <w:t>................................................en representa</w:t>
      </w:r>
      <w:r w:rsidR="00C35B73">
        <w:rPr>
          <w:sz w:val="22"/>
          <w:szCs w:val="22"/>
        </w:rPr>
        <w:t xml:space="preserve">ción de la entidad (nombre </w:t>
      </w:r>
      <w:r w:rsidRPr="00594FD5">
        <w:rPr>
          <w:sz w:val="22"/>
          <w:szCs w:val="22"/>
        </w:rPr>
        <w:t>)…………………………………………………..</w:t>
      </w:r>
    </w:p>
    <w:p w:rsidR="00594FD5" w:rsidRPr="00594FD5" w:rsidRDefault="00594FD5" w:rsidP="001D411C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DECLARO que la entidad solicitante no incurre en ninguna de las causas de incompatibilidad o prohibición para obtener subvenciones que figuran en el artículo 13 de la Ley 38 /2003, de 17 de noviembre, General de Subvenciones.</w:t>
      </w:r>
    </w:p>
    <w:p w:rsidR="006C4123" w:rsidRDefault="006C4123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En_______________ ,a_____ de______________ de _______</w:t>
      </w: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0C0910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661763749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0910"/>
    <w:rsid w:val="000C29E0"/>
    <w:rsid w:val="000C502A"/>
    <w:rsid w:val="001A6ACB"/>
    <w:rsid w:val="001B6D5D"/>
    <w:rsid w:val="001D411C"/>
    <w:rsid w:val="00265DD8"/>
    <w:rsid w:val="002D3E7A"/>
    <w:rsid w:val="002F4B30"/>
    <w:rsid w:val="00302EF6"/>
    <w:rsid w:val="00423E2F"/>
    <w:rsid w:val="004312F4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800B74"/>
    <w:rsid w:val="008246EE"/>
    <w:rsid w:val="008A3DC0"/>
    <w:rsid w:val="008E137E"/>
    <w:rsid w:val="00A505EA"/>
    <w:rsid w:val="00A811EB"/>
    <w:rsid w:val="00BF34BA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MARTINEZ MARIN RAFAEL</cp:lastModifiedBy>
  <cp:revision>4</cp:revision>
  <cp:lastPrinted>2018-01-04T11:35:00Z</cp:lastPrinted>
  <dcterms:created xsi:type="dcterms:W3CDTF">2018-09-11T09:15:00Z</dcterms:created>
  <dcterms:modified xsi:type="dcterms:W3CDTF">2020-09-16T10:16:00Z</dcterms:modified>
</cp:coreProperties>
</file>