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7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6614"/>
        <w:gridCol w:w="825"/>
        <w:gridCol w:w="6"/>
      </w:tblGrid>
      <w:tr w:rsidR="00584091" w:rsidRPr="00D63456" w:rsidTr="009425CC">
        <w:trPr>
          <w:trHeight w:val="26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091" w:rsidRPr="00D63456" w:rsidRDefault="002423E5" w:rsidP="003452CA">
            <w:pPr>
              <w:pStyle w:val="Puesto"/>
              <w:rPr>
                <w:lang w:val="es-ES"/>
              </w:rPr>
            </w:pPr>
            <w:r>
              <w:rPr>
                <w:lang w:val="es-ES"/>
              </w:rPr>
              <w:t xml:space="preserve">DOCUMENTACIÓN </w:t>
            </w:r>
            <w:r w:rsidR="003452CA">
              <w:rPr>
                <w:lang w:val="es-ES"/>
              </w:rPr>
              <w:t>PARA EXPEDIENTE</w:t>
            </w:r>
            <w:r w:rsidR="00584091" w:rsidRPr="00D63456">
              <w:rPr>
                <w:lang w:val="es-ES"/>
              </w:rPr>
              <w:t xml:space="preserve"> DE EXENCIÓN REACH </w:t>
            </w:r>
          </w:p>
        </w:tc>
      </w:tr>
      <w:tr w:rsidR="00B07573" w:rsidRPr="00D63456" w:rsidTr="009425CC">
        <w:trPr>
          <w:trHeight w:val="25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B07573" w:rsidRPr="00CE00FB" w:rsidRDefault="00B07573" w:rsidP="00B07573">
            <w:pPr>
              <w:widowControl/>
              <w:spacing w:after="0"/>
              <w:jc w:val="left"/>
              <w:rPr>
                <w:rFonts w:ascii="Calibri" w:hAnsi="Calibri"/>
                <w:b/>
                <w:snapToGrid/>
                <w:color w:val="000000"/>
                <w:lang w:val="es-ES"/>
              </w:rPr>
            </w:pPr>
            <w:r w:rsidRPr="00CE00FB">
              <w:rPr>
                <w:rFonts w:ascii="Calibri" w:hAnsi="Calibri"/>
                <w:b/>
                <w:snapToGrid/>
                <w:color w:val="000000"/>
                <w:lang w:val="es-ES"/>
              </w:rPr>
              <w:t>1</w:t>
            </w:r>
            <w:r w:rsidR="00CE00FB">
              <w:rPr>
                <w:rFonts w:ascii="Calibri" w:hAnsi="Calibri"/>
                <w:b/>
                <w:snapToGrid/>
                <w:color w:val="000000"/>
                <w:lang w:val="es-ES"/>
              </w:rPr>
              <w:t>.</w:t>
            </w:r>
            <w:r w:rsidRPr="00CE00FB">
              <w:rPr>
                <w:rFonts w:ascii="Calibri" w:hAnsi="Calibri"/>
                <w:b/>
                <w:snapToGrid/>
                <w:color w:val="000000"/>
                <w:lang w:val="es-ES"/>
              </w:rPr>
              <w:t>- DATOS GENERALES</w:t>
            </w:r>
          </w:p>
        </w:tc>
      </w:tr>
      <w:tr w:rsidR="00190F7B" w:rsidRPr="00D63456" w:rsidTr="009425CC">
        <w:trPr>
          <w:gridAfter w:val="1"/>
          <w:wAfter w:w="3" w:type="pct"/>
          <w:trHeight w:val="253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190F7B" w:rsidRPr="00CE00FB" w:rsidRDefault="00190F7B" w:rsidP="00A2644D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 xml:space="preserve">Información general de la sustancia/artículo/mezcla para la que se solicita la exención </w:t>
            </w:r>
          </w:p>
        </w:tc>
      </w:tr>
      <w:tr w:rsidR="00190F7B" w:rsidRPr="00D63456" w:rsidTr="009425CC">
        <w:trPr>
          <w:gridAfter w:val="1"/>
          <w:wAfter w:w="3" w:type="pct"/>
          <w:trHeight w:val="62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>Nombre comercial:</w:t>
            </w:r>
          </w:p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>Descripción:</w:t>
            </w:r>
          </w:p>
        </w:tc>
      </w:tr>
      <w:tr w:rsidR="00190F7B" w:rsidRPr="00D63456" w:rsidTr="009425CC">
        <w:trPr>
          <w:gridAfter w:val="1"/>
          <w:wAfter w:w="3" w:type="pct"/>
          <w:trHeight w:val="209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>Nombre químico</w:t>
            </w:r>
            <w:r w:rsidR="00F8368E">
              <w:rPr>
                <w:rFonts w:ascii="Calibri" w:hAnsi="Calibri"/>
                <w:snapToGrid/>
                <w:color w:val="000000"/>
                <w:lang w:val="es-ES"/>
              </w:rPr>
              <w:t xml:space="preserve"> </w:t>
            </w:r>
            <w:r w:rsidR="00F8368E" w:rsidRPr="00406D54">
              <w:rPr>
                <w:rFonts w:ascii="Calibri" w:hAnsi="Calibri"/>
                <w:snapToGrid/>
                <w:color w:val="000000"/>
                <w:sz w:val="18"/>
                <w:lang w:val="es-ES"/>
              </w:rPr>
              <w:t>(1)</w:t>
            </w: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>:</w:t>
            </w:r>
          </w:p>
        </w:tc>
      </w:tr>
      <w:tr w:rsidR="00190F7B" w:rsidRPr="00D63456" w:rsidTr="009425CC">
        <w:trPr>
          <w:gridAfter w:val="1"/>
          <w:wAfter w:w="3" w:type="pct"/>
          <w:trHeight w:val="253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>nº CAS /nº EC/nº EINECS</w:t>
            </w:r>
            <w:r w:rsidR="00F8368E">
              <w:rPr>
                <w:rFonts w:ascii="Calibri" w:hAnsi="Calibri"/>
                <w:snapToGrid/>
                <w:color w:val="000000"/>
                <w:lang w:val="es-ES"/>
              </w:rPr>
              <w:t xml:space="preserve"> </w:t>
            </w:r>
            <w:r w:rsidR="00F8368E" w:rsidRPr="00406D54">
              <w:rPr>
                <w:rFonts w:ascii="Calibri" w:hAnsi="Calibri"/>
                <w:snapToGrid/>
                <w:color w:val="000000"/>
                <w:sz w:val="18"/>
                <w:lang w:val="es-ES"/>
              </w:rPr>
              <w:t>(1)</w:t>
            </w: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>:</w:t>
            </w:r>
          </w:p>
        </w:tc>
      </w:tr>
      <w:tr w:rsidR="00190F7B" w:rsidRPr="00D63456" w:rsidTr="009425CC">
        <w:trPr>
          <w:gridAfter w:val="1"/>
          <w:wAfter w:w="3" w:type="pct"/>
          <w:trHeight w:val="253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b/>
                <w:snapToGrid/>
                <w:lang w:val="es-ES"/>
              </w:rPr>
            </w:pPr>
            <w:r w:rsidRPr="00CE00FB">
              <w:rPr>
                <w:rFonts w:ascii="Calibri" w:hAnsi="Calibri"/>
                <w:b/>
                <w:snapToGrid/>
                <w:color w:val="000000"/>
                <w:lang w:val="es-ES"/>
              </w:rPr>
              <w:t>2</w:t>
            </w:r>
            <w:r>
              <w:rPr>
                <w:rFonts w:ascii="Calibri" w:hAnsi="Calibri"/>
                <w:b/>
                <w:snapToGrid/>
                <w:color w:val="000000"/>
                <w:lang w:val="es-ES"/>
              </w:rPr>
              <w:t>.</w:t>
            </w:r>
            <w:r w:rsidRPr="00CE00FB">
              <w:rPr>
                <w:rFonts w:ascii="Calibri" w:hAnsi="Calibri"/>
                <w:b/>
                <w:snapToGrid/>
                <w:color w:val="000000"/>
                <w:lang w:val="es-ES"/>
              </w:rPr>
              <w:t>- USO ESPECÍFICO DE DEFENSA PARA EL QUE SE SOLICITA LA EXENCIÓN</w:t>
            </w:r>
            <w:r w:rsidRPr="00CE00FB">
              <w:rPr>
                <w:rFonts w:ascii="Calibri" w:hAnsi="Calibri"/>
                <w:b/>
                <w:snapToGrid/>
                <w:lang w:val="es-ES"/>
              </w:rPr>
              <w:t xml:space="preserve"> </w:t>
            </w:r>
          </w:p>
        </w:tc>
      </w:tr>
      <w:tr w:rsidR="00190F7B" w:rsidRPr="00D63456" w:rsidTr="009425CC">
        <w:trPr>
          <w:gridAfter w:val="1"/>
          <w:wAfter w:w="3" w:type="pct"/>
          <w:trHeight w:val="253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>Descripción:</w:t>
            </w:r>
          </w:p>
        </w:tc>
      </w:tr>
      <w:tr w:rsidR="00190F7B" w:rsidRPr="00D63456" w:rsidTr="009425CC">
        <w:trPr>
          <w:gridAfter w:val="1"/>
          <w:wAfter w:w="3" w:type="pct"/>
          <w:trHeight w:val="253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  <w:r>
              <w:rPr>
                <w:rFonts w:ascii="Calibri" w:hAnsi="Calibri"/>
                <w:snapToGrid/>
                <w:color w:val="000000"/>
                <w:lang w:val="es-ES"/>
              </w:rPr>
              <w:t>UCO,</w:t>
            </w: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>s. usuarios:</w:t>
            </w:r>
          </w:p>
        </w:tc>
      </w:tr>
      <w:tr w:rsidR="00190F7B" w:rsidRPr="00D63456" w:rsidTr="009425CC">
        <w:trPr>
          <w:gridAfter w:val="1"/>
          <w:wAfter w:w="3" w:type="pct"/>
          <w:trHeight w:val="265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>Dispositivo:</w:t>
            </w:r>
          </w:p>
        </w:tc>
      </w:tr>
      <w:tr w:rsidR="00190F7B" w:rsidRPr="00D63456" w:rsidTr="009425CC">
        <w:trPr>
          <w:gridAfter w:val="1"/>
          <w:wAfter w:w="3" w:type="pct"/>
          <w:trHeight w:val="253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190F7B" w:rsidRPr="00CE00FB" w:rsidRDefault="00190F7B" w:rsidP="00EC59D5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  <w:r w:rsidRPr="00CE00FB">
              <w:rPr>
                <w:rFonts w:ascii="Calibri" w:hAnsi="Calibri"/>
                <w:b/>
                <w:snapToGrid/>
                <w:color w:val="000000"/>
                <w:lang w:val="es-ES"/>
              </w:rPr>
              <w:t>3</w:t>
            </w:r>
            <w:r>
              <w:rPr>
                <w:rFonts w:ascii="Calibri" w:hAnsi="Calibri"/>
                <w:b/>
                <w:snapToGrid/>
                <w:color w:val="000000"/>
                <w:lang w:val="es-ES"/>
              </w:rPr>
              <w:t>.</w:t>
            </w:r>
            <w:r w:rsidRPr="00CE00FB">
              <w:rPr>
                <w:rFonts w:ascii="Calibri" w:hAnsi="Calibri"/>
                <w:b/>
                <w:snapToGrid/>
                <w:color w:val="000000"/>
                <w:lang w:val="es-ES"/>
              </w:rPr>
              <w:t>- SUPUESTO DEL ART 2 DEL RD 1237/2011 AL QUE SE ACOGE</w:t>
            </w:r>
            <w:r w:rsidRPr="00CE00FB">
              <w:rPr>
                <w:rFonts w:ascii="Calibri" w:hAnsi="Calibri"/>
                <w:snapToGrid/>
                <w:color w:val="000000"/>
                <w:lang w:val="es-ES"/>
              </w:rPr>
              <w:t xml:space="preserve"> (incluir breve justificación de la razón de defensa)</w:t>
            </w:r>
          </w:p>
        </w:tc>
      </w:tr>
      <w:tr w:rsidR="00190F7B" w:rsidRPr="00D63456" w:rsidTr="009425CC">
        <w:trPr>
          <w:gridAfter w:val="1"/>
          <w:wAfter w:w="3" w:type="pct"/>
          <w:trHeight w:val="389"/>
        </w:trPr>
        <w:tc>
          <w:tcPr>
            <w:tcW w:w="49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425CC" w:rsidRDefault="009425CC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</w:p>
          <w:p w:rsidR="009425CC" w:rsidRDefault="009425CC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</w:p>
          <w:p w:rsidR="009425CC" w:rsidRDefault="009425CC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</w:p>
          <w:p w:rsidR="009425CC" w:rsidRDefault="009425CC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</w:p>
          <w:p w:rsidR="009425CC" w:rsidRDefault="009425CC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</w:p>
          <w:p w:rsidR="009425CC" w:rsidRDefault="009425CC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</w:p>
          <w:p w:rsidR="009425CC" w:rsidRDefault="009425CC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</w:p>
          <w:p w:rsidR="00190F7B" w:rsidRPr="009425CC" w:rsidRDefault="00190F7B" w:rsidP="009425CC">
            <w:pPr>
              <w:rPr>
                <w:rFonts w:ascii="Calibri" w:hAnsi="Calibri"/>
                <w:lang w:val="es-ES"/>
              </w:rPr>
            </w:pPr>
          </w:p>
        </w:tc>
      </w:tr>
      <w:tr w:rsidR="00190F7B" w:rsidRPr="00D63456" w:rsidTr="009425CC">
        <w:trPr>
          <w:gridAfter w:val="1"/>
          <w:wAfter w:w="3" w:type="pct"/>
          <w:trHeight w:val="1580"/>
        </w:trPr>
        <w:tc>
          <w:tcPr>
            <w:tcW w:w="4997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000000"/>
                <w:lang w:val="es-ES"/>
              </w:rPr>
            </w:pPr>
          </w:p>
        </w:tc>
      </w:tr>
      <w:tr w:rsidR="00190F7B" w:rsidRPr="00A73E0A" w:rsidTr="009425CC">
        <w:trPr>
          <w:gridAfter w:val="1"/>
          <w:wAfter w:w="3" w:type="pct"/>
          <w:trHeight w:val="253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190F7B" w:rsidRPr="00CE00FB" w:rsidRDefault="00190F7B" w:rsidP="00172017">
            <w:pPr>
              <w:widowControl/>
              <w:spacing w:after="0"/>
              <w:jc w:val="left"/>
              <w:rPr>
                <w:rFonts w:ascii="Calibri" w:hAnsi="Calibri"/>
                <w:b/>
                <w:snapToGrid/>
                <w:lang w:val="es-ES"/>
              </w:rPr>
            </w:pPr>
            <w:r>
              <w:rPr>
                <w:rFonts w:ascii="Calibri" w:hAnsi="Calibri"/>
                <w:b/>
                <w:snapToGrid/>
                <w:lang w:val="es-ES"/>
              </w:rPr>
              <w:t>4.-</w:t>
            </w:r>
            <w:r w:rsidRPr="00CE00FB">
              <w:rPr>
                <w:rFonts w:ascii="Calibri" w:hAnsi="Calibri"/>
                <w:b/>
                <w:snapToGrid/>
                <w:lang w:val="es-ES"/>
              </w:rPr>
              <w:t>CONFIDENCIAL</w:t>
            </w:r>
          </w:p>
        </w:tc>
        <w:tc>
          <w:tcPr>
            <w:tcW w:w="40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F7B" w:rsidRPr="00CE00FB" w:rsidRDefault="00443E5D" w:rsidP="00172017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  <w:sdt>
              <w:sdtPr>
                <w:rPr>
                  <w:rFonts w:ascii="Calibri" w:hAnsi="Calibri"/>
                  <w:snapToGrid/>
                </w:rPr>
                <w:id w:val="5286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7B" w:rsidRPr="00CE00FB">
                  <w:rPr>
                    <w:rFonts w:ascii="MS Gothic" w:eastAsia="MS Gothic" w:hAnsi="MS Gothic" w:hint="eastAsia"/>
                    <w:snapToGrid/>
                  </w:rPr>
                  <w:t>☐</w:t>
                </w:r>
              </w:sdtContent>
            </w:sdt>
            <w:r w:rsidR="00190F7B" w:rsidRPr="00CE00FB">
              <w:rPr>
                <w:rFonts w:ascii="Calibri" w:hAnsi="Calibri"/>
                <w:snapToGrid/>
              </w:rPr>
              <w:t>SI</w:t>
            </w:r>
            <w:r w:rsidR="00190F7B">
              <w:rPr>
                <w:rFonts w:ascii="Calibri" w:hAnsi="Calibri"/>
                <w:snapToGrid/>
              </w:rPr>
              <w:tab/>
            </w:r>
            <w:r w:rsidR="00190F7B">
              <w:rPr>
                <w:rFonts w:ascii="Calibri" w:hAnsi="Calibri"/>
                <w:snapToGrid/>
              </w:rPr>
              <w:tab/>
            </w:r>
            <w:r w:rsidR="00190F7B" w:rsidRPr="00CE00FB">
              <w:rPr>
                <w:rFonts w:ascii="Calibri" w:hAnsi="Calibri"/>
                <w:snapToGrid/>
              </w:rPr>
              <w:tab/>
            </w:r>
            <w:sdt>
              <w:sdtPr>
                <w:rPr>
                  <w:rFonts w:ascii="Calibri" w:hAnsi="Calibri"/>
                  <w:snapToGrid/>
                </w:rPr>
                <w:id w:val="-47182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7B" w:rsidRPr="00CE00FB">
                  <w:rPr>
                    <w:rFonts w:ascii="MS Gothic" w:eastAsia="MS Gothic" w:hAnsi="MS Gothic" w:hint="eastAsia"/>
                    <w:snapToGrid/>
                  </w:rPr>
                  <w:t>☐</w:t>
                </w:r>
              </w:sdtContent>
            </w:sdt>
            <w:r w:rsidR="00190F7B" w:rsidRPr="00CE00FB">
              <w:rPr>
                <w:rFonts w:ascii="Calibri" w:hAnsi="Calibri"/>
                <w:snapToGrid/>
              </w:rPr>
              <w:t>NO</w:t>
            </w:r>
          </w:p>
        </w:tc>
      </w:tr>
      <w:tr w:rsidR="00190F7B" w:rsidRPr="00D63456" w:rsidTr="009425CC">
        <w:trPr>
          <w:gridAfter w:val="1"/>
          <w:wAfter w:w="3" w:type="pct"/>
          <w:trHeight w:val="253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190F7B" w:rsidRPr="00CE00FB" w:rsidRDefault="00190F7B" w:rsidP="00EC59D5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  <w:r>
              <w:rPr>
                <w:rFonts w:ascii="Calibri" w:hAnsi="Calibri"/>
                <w:b/>
                <w:snapToGrid/>
                <w:lang w:val="es-ES"/>
              </w:rPr>
              <w:t>5.</w:t>
            </w:r>
            <w:r w:rsidRPr="00CE00FB">
              <w:rPr>
                <w:rFonts w:ascii="Calibri" w:hAnsi="Calibri"/>
                <w:b/>
                <w:snapToGrid/>
                <w:lang w:val="es-ES"/>
              </w:rPr>
              <w:t>- ARTICULO DEL REACH AL QUE SE SOLICITA LA EXENCIÓN</w:t>
            </w:r>
            <w:r w:rsidRPr="00CE00FB">
              <w:rPr>
                <w:rFonts w:ascii="Calibri" w:hAnsi="Calibri"/>
                <w:snapToGrid/>
                <w:lang w:val="es-ES"/>
              </w:rPr>
              <w:t xml:space="preserve"> (especificar si se solicita exen</w:t>
            </w:r>
            <w:r w:rsidR="000C788F">
              <w:rPr>
                <w:rFonts w:ascii="Calibri" w:hAnsi="Calibri"/>
                <w:snapToGrid/>
                <w:lang w:val="es-ES"/>
              </w:rPr>
              <w:t xml:space="preserve">ción al registro, autorización, restricción, </w:t>
            </w:r>
            <w:r w:rsidRPr="00CE00FB">
              <w:rPr>
                <w:rFonts w:ascii="Calibri" w:hAnsi="Calibri"/>
                <w:snapToGrid/>
                <w:lang w:val="es-ES"/>
              </w:rPr>
              <w:t>notificación</w:t>
            </w:r>
            <w:r w:rsidR="000C788F">
              <w:rPr>
                <w:rFonts w:ascii="Calibri" w:hAnsi="Calibri"/>
                <w:snapToGrid/>
                <w:lang w:val="es-ES"/>
              </w:rPr>
              <w:t>, etc</w:t>
            </w:r>
            <w:r w:rsidRPr="00CE00FB">
              <w:rPr>
                <w:rFonts w:ascii="Calibri" w:hAnsi="Calibri"/>
                <w:snapToGrid/>
                <w:lang w:val="es-ES"/>
              </w:rPr>
              <w:t>)</w:t>
            </w:r>
          </w:p>
        </w:tc>
      </w:tr>
      <w:tr w:rsidR="00190F7B" w:rsidRPr="00D63456" w:rsidTr="009425CC">
        <w:trPr>
          <w:gridAfter w:val="1"/>
          <w:wAfter w:w="3" w:type="pct"/>
          <w:trHeight w:val="253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EC59D5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</w:p>
        </w:tc>
      </w:tr>
      <w:tr w:rsidR="00190F7B" w:rsidRPr="00D63456" w:rsidTr="009425CC">
        <w:trPr>
          <w:gridAfter w:val="1"/>
          <w:wAfter w:w="3" w:type="pct"/>
          <w:trHeight w:val="1295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color w:val="FF0000"/>
              </w:rPr>
            </w:pPr>
          </w:p>
        </w:tc>
      </w:tr>
      <w:tr w:rsidR="00190F7B" w:rsidRPr="00FE74CC" w:rsidTr="009425CC">
        <w:trPr>
          <w:gridAfter w:val="1"/>
          <w:wAfter w:w="3" w:type="pct"/>
          <w:trHeight w:val="253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8D8D8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  <w:r>
              <w:rPr>
                <w:rFonts w:ascii="Calibri" w:hAnsi="Calibri"/>
                <w:b/>
                <w:snapToGrid/>
                <w:lang w:val="es-ES"/>
              </w:rPr>
              <w:t>6.</w:t>
            </w:r>
            <w:r w:rsidRPr="00CE00FB">
              <w:rPr>
                <w:rFonts w:ascii="Calibri" w:hAnsi="Calibri"/>
                <w:b/>
                <w:snapToGrid/>
                <w:lang w:val="es-ES"/>
              </w:rPr>
              <w:t>- DOCUMENTACIÓN ADJUNTA</w:t>
            </w:r>
            <w:r w:rsidRPr="00CE00FB">
              <w:rPr>
                <w:rFonts w:ascii="Calibri" w:hAnsi="Calibri"/>
                <w:snapToGrid/>
                <w:lang w:val="es-ES"/>
              </w:rPr>
              <w:t xml:space="preserve"> (Ref. de cada documento, si procede, según tipo de expediente)</w:t>
            </w:r>
          </w:p>
        </w:tc>
      </w:tr>
      <w:tr w:rsidR="00190F7B" w:rsidRPr="00FE74CC" w:rsidTr="009425CC">
        <w:trPr>
          <w:gridAfter w:val="1"/>
          <w:wAfter w:w="3" w:type="pct"/>
          <w:trHeight w:val="253"/>
        </w:trPr>
        <w:tc>
          <w:tcPr>
            <w:tcW w:w="49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190F7B" w:rsidRPr="00CE00FB" w:rsidRDefault="00443E5D" w:rsidP="00172017">
            <w:pPr>
              <w:widowControl/>
              <w:spacing w:after="0"/>
              <w:jc w:val="left"/>
              <w:rPr>
                <w:rFonts w:ascii="Calibri" w:hAnsi="Calibri"/>
                <w:snapToGrid/>
              </w:rPr>
            </w:pPr>
            <w:sdt>
              <w:sdtPr>
                <w:rPr>
                  <w:rFonts w:ascii="Calibri" w:hAnsi="Calibri"/>
                  <w:snapToGrid/>
                </w:rPr>
                <w:id w:val="16339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7B" w:rsidRPr="00CE00FB">
                  <w:rPr>
                    <w:rFonts w:ascii="MS Gothic" w:eastAsia="MS Gothic" w:hAnsi="MS Gothic" w:hint="eastAsia"/>
                    <w:snapToGrid/>
                  </w:rPr>
                  <w:t>☐</w:t>
                </w:r>
              </w:sdtContent>
            </w:sdt>
            <w:r w:rsidR="00190F7B" w:rsidRPr="00CE00FB">
              <w:rPr>
                <w:rFonts w:ascii="Calibri" w:hAnsi="Calibri"/>
                <w:snapToGrid/>
              </w:rPr>
              <w:t xml:space="preserve"> TIPO DE EXPEDIENTE ____________  (identificado según PE5401)</w:t>
            </w:r>
          </w:p>
        </w:tc>
      </w:tr>
      <w:tr w:rsidR="00190F7B" w:rsidRPr="00FE74CC" w:rsidTr="009425CC">
        <w:trPr>
          <w:gridAfter w:val="1"/>
          <w:wAfter w:w="3" w:type="pct"/>
          <w:trHeight w:val="245"/>
        </w:trPr>
        <w:tc>
          <w:tcPr>
            <w:tcW w:w="4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F7B" w:rsidRPr="00CE00FB" w:rsidRDefault="00443E5D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  <w:sdt>
              <w:sdtPr>
                <w:rPr>
                  <w:rFonts w:ascii="Calibri" w:hAnsi="Calibri"/>
                  <w:snapToGrid/>
                </w:rPr>
                <w:id w:val="25964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7B" w:rsidRPr="00CE00FB">
                  <w:rPr>
                    <w:rFonts w:ascii="MS Gothic" w:eastAsia="MS Gothic" w:hAnsi="MS Gothic" w:hint="eastAsia"/>
                    <w:snapToGrid/>
                  </w:rPr>
                  <w:t>☐</w:t>
                </w:r>
              </w:sdtContent>
            </w:sdt>
            <w:r w:rsidR="00190F7B" w:rsidRPr="00CE00FB">
              <w:rPr>
                <w:rFonts w:ascii="Calibri" w:hAnsi="Calibri"/>
                <w:snapToGrid/>
                <w:lang w:val="es-ES"/>
              </w:rPr>
              <w:t xml:space="preserve"> ET/DT (Expediente técnico  según Art.10 del Anexo VI del REACH)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</w:p>
        </w:tc>
      </w:tr>
      <w:tr w:rsidR="00190F7B" w:rsidRPr="00FE74CC" w:rsidTr="009425CC">
        <w:trPr>
          <w:gridAfter w:val="1"/>
          <w:wAfter w:w="3" w:type="pct"/>
          <w:trHeight w:val="245"/>
        </w:trPr>
        <w:tc>
          <w:tcPr>
            <w:tcW w:w="4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F7B" w:rsidRPr="00CE00FB" w:rsidRDefault="00443E5D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  <w:sdt>
              <w:sdtPr>
                <w:rPr>
                  <w:rFonts w:ascii="Calibri" w:hAnsi="Calibri"/>
                  <w:snapToGrid/>
                </w:rPr>
                <w:id w:val="-9319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7B" w:rsidRPr="00CE00FB">
                  <w:rPr>
                    <w:rFonts w:ascii="MS Gothic" w:eastAsia="MS Gothic" w:hAnsi="MS Gothic" w:hint="eastAsia"/>
                    <w:snapToGrid/>
                  </w:rPr>
                  <w:t>☐</w:t>
                </w:r>
              </w:sdtContent>
            </w:sdt>
            <w:r w:rsidR="00190F7B" w:rsidRPr="00CE00FB">
              <w:rPr>
                <w:rFonts w:ascii="Calibri" w:hAnsi="Calibri"/>
                <w:snapToGrid/>
                <w:lang w:val="es-ES"/>
              </w:rPr>
              <w:t xml:space="preserve"> FSD/SDS (Ficha de datos de seguridad normal o extendida)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</w:p>
        </w:tc>
      </w:tr>
      <w:tr w:rsidR="00190F7B" w:rsidRPr="00FE74CC" w:rsidTr="009425CC">
        <w:trPr>
          <w:gridAfter w:val="1"/>
          <w:wAfter w:w="3" w:type="pct"/>
          <w:trHeight w:val="245"/>
        </w:trPr>
        <w:tc>
          <w:tcPr>
            <w:tcW w:w="4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F7B" w:rsidRPr="00CE00FB" w:rsidRDefault="00443E5D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  <w:sdt>
              <w:sdtPr>
                <w:rPr>
                  <w:rFonts w:ascii="Calibri" w:hAnsi="Calibri"/>
                  <w:snapToGrid/>
                </w:rPr>
                <w:id w:val="-8084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7B" w:rsidRPr="00CE00FB">
                  <w:rPr>
                    <w:rFonts w:ascii="MS Gothic" w:eastAsia="MS Gothic" w:hAnsi="MS Gothic" w:hint="eastAsia"/>
                    <w:snapToGrid/>
                  </w:rPr>
                  <w:t>☐</w:t>
                </w:r>
              </w:sdtContent>
            </w:sdt>
            <w:r w:rsidR="00190F7B" w:rsidRPr="00CE00FB">
              <w:rPr>
                <w:rFonts w:ascii="Calibri" w:hAnsi="Calibri"/>
                <w:snapToGrid/>
                <w:lang w:val="es-ES"/>
              </w:rPr>
              <w:t xml:space="preserve"> Informe de específico para el MINISDEF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</w:p>
        </w:tc>
      </w:tr>
      <w:tr w:rsidR="00190F7B" w:rsidRPr="00FE74CC" w:rsidTr="009425CC">
        <w:trPr>
          <w:gridAfter w:val="1"/>
          <w:wAfter w:w="3" w:type="pct"/>
          <w:trHeight w:val="245"/>
        </w:trPr>
        <w:tc>
          <w:tcPr>
            <w:tcW w:w="4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F7B" w:rsidRPr="00CE00FB" w:rsidRDefault="00443E5D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  <w:sdt>
              <w:sdtPr>
                <w:rPr>
                  <w:rFonts w:ascii="Calibri" w:hAnsi="Calibri"/>
                  <w:snapToGrid/>
                </w:rPr>
                <w:id w:val="2210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7B" w:rsidRPr="00CE00FB">
                  <w:rPr>
                    <w:rFonts w:ascii="MS Gothic" w:eastAsia="MS Gothic" w:hAnsi="MS Gothic" w:hint="eastAsia"/>
                    <w:snapToGrid/>
                  </w:rPr>
                  <w:t>☐</w:t>
                </w:r>
              </w:sdtContent>
            </w:sdt>
            <w:r w:rsidR="00190F7B" w:rsidRPr="00CE00FB">
              <w:rPr>
                <w:rFonts w:ascii="Calibri" w:hAnsi="Calibri"/>
                <w:snapToGrid/>
                <w:lang w:val="es-ES"/>
              </w:rPr>
              <w:t xml:space="preserve"> Informe de clasificación de seguridad (confidencialidad)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</w:p>
        </w:tc>
      </w:tr>
      <w:tr w:rsidR="00190F7B" w:rsidRPr="00FE74CC" w:rsidTr="009425CC">
        <w:trPr>
          <w:gridAfter w:val="1"/>
          <w:wAfter w:w="3" w:type="pct"/>
          <w:trHeight w:val="245"/>
        </w:trPr>
        <w:tc>
          <w:tcPr>
            <w:tcW w:w="4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F7B" w:rsidRPr="00CE00FB" w:rsidRDefault="00443E5D" w:rsidP="00B07573">
            <w:pPr>
              <w:widowControl/>
              <w:tabs>
                <w:tab w:val="left" w:pos="3119"/>
              </w:tabs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  <w:sdt>
              <w:sdtPr>
                <w:rPr>
                  <w:rFonts w:ascii="Calibri" w:hAnsi="Calibri"/>
                  <w:snapToGrid/>
                </w:rPr>
                <w:id w:val="-22291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7B" w:rsidRPr="00CE00FB">
                  <w:rPr>
                    <w:rFonts w:ascii="MS Gothic" w:eastAsia="MS Gothic" w:hAnsi="MS Gothic" w:hint="eastAsia"/>
                    <w:snapToGrid/>
                  </w:rPr>
                  <w:t>☐</w:t>
                </w:r>
              </w:sdtContent>
            </w:sdt>
            <w:r w:rsidR="00190F7B" w:rsidRPr="00CE00FB">
              <w:rPr>
                <w:rFonts w:ascii="Calibri" w:hAnsi="Calibri"/>
                <w:snapToGrid/>
                <w:lang w:val="es-ES"/>
              </w:rPr>
              <w:t xml:space="preserve"> Declaración de responsabilidad de cumplimiento (PRL y medioambiente)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</w:p>
        </w:tc>
      </w:tr>
      <w:tr w:rsidR="00190F7B" w:rsidRPr="00FE74CC" w:rsidTr="009425CC">
        <w:trPr>
          <w:gridAfter w:val="1"/>
          <w:wAfter w:w="3" w:type="pct"/>
          <w:trHeight w:val="245"/>
        </w:trPr>
        <w:tc>
          <w:tcPr>
            <w:tcW w:w="4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F7B" w:rsidRPr="00CE00FB" w:rsidRDefault="00443E5D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  <w:sdt>
              <w:sdtPr>
                <w:rPr>
                  <w:rFonts w:ascii="Calibri" w:hAnsi="Calibri"/>
                  <w:snapToGrid/>
                </w:rPr>
                <w:id w:val="62505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7B" w:rsidRPr="00CE00FB">
                  <w:rPr>
                    <w:rFonts w:ascii="MS Gothic" w:eastAsia="MS Gothic" w:hAnsi="MS Gothic" w:hint="eastAsia"/>
                    <w:snapToGrid/>
                  </w:rPr>
                  <w:t>☐</w:t>
                </w:r>
              </w:sdtContent>
            </w:sdt>
            <w:r w:rsidR="00190F7B" w:rsidRPr="00CE00FB">
              <w:rPr>
                <w:rFonts w:ascii="Calibri" w:hAnsi="Calibri"/>
                <w:snapToGrid/>
                <w:lang w:val="es-ES"/>
              </w:rPr>
              <w:t xml:space="preserve"> ISQ/CSR (Informe de Seguridad Química)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</w:p>
        </w:tc>
      </w:tr>
      <w:tr w:rsidR="00190F7B" w:rsidRPr="00FE74CC" w:rsidTr="009425CC">
        <w:trPr>
          <w:gridAfter w:val="1"/>
          <w:wAfter w:w="3" w:type="pct"/>
          <w:trHeight w:val="245"/>
        </w:trPr>
        <w:tc>
          <w:tcPr>
            <w:tcW w:w="4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0F7B" w:rsidRPr="00CE00FB" w:rsidRDefault="00443E5D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  <w:sdt>
              <w:sdtPr>
                <w:rPr>
                  <w:rFonts w:ascii="Calibri" w:hAnsi="Calibri"/>
                  <w:snapToGrid/>
                </w:rPr>
                <w:id w:val="-4731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F7B" w:rsidRPr="00CE00FB">
                  <w:rPr>
                    <w:rFonts w:ascii="MS Gothic" w:eastAsia="MS Gothic" w:hAnsi="MS Gothic" w:hint="eastAsia"/>
                    <w:snapToGrid/>
                  </w:rPr>
                  <w:t>☐</w:t>
                </w:r>
              </w:sdtContent>
            </w:sdt>
            <w:r w:rsidR="00190F7B" w:rsidRPr="00CE00FB">
              <w:rPr>
                <w:rFonts w:ascii="Calibri" w:hAnsi="Calibri"/>
                <w:snapToGrid/>
                <w:lang w:val="es-ES"/>
              </w:rPr>
              <w:t xml:space="preserve"> Estudio alternativas/Plan de sustitución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90F7B" w:rsidRPr="00CE00FB" w:rsidRDefault="00190F7B" w:rsidP="00B07573">
            <w:pPr>
              <w:widowControl/>
              <w:spacing w:after="0"/>
              <w:jc w:val="left"/>
              <w:rPr>
                <w:rFonts w:ascii="Calibri" w:hAnsi="Calibri"/>
                <w:snapToGrid/>
                <w:lang w:val="es-ES"/>
              </w:rPr>
            </w:pPr>
          </w:p>
        </w:tc>
      </w:tr>
    </w:tbl>
    <w:p w:rsidR="00A2644D" w:rsidRDefault="004142C7" w:rsidP="00F8368E">
      <w:pPr>
        <w:pStyle w:val="Sangradetextonormal"/>
        <w:numPr>
          <w:ilvl w:val="0"/>
          <w:numId w:val="8"/>
        </w:numPr>
      </w:pPr>
      <w:r w:rsidRPr="004142C7">
        <w:rPr>
          <w:i/>
          <w:sz w:val="20"/>
        </w:rPr>
        <w:t xml:space="preserve">NOTA: </w:t>
      </w:r>
      <w:r w:rsidR="00A2644D" w:rsidRPr="004142C7">
        <w:rPr>
          <w:i/>
          <w:sz w:val="20"/>
        </w:rPr>
        <w:t>En caso de confidencialidad no todos los campos son aplicables</w:t>
      </w:r>
      <w:r w:rsidR="0070697D">
        <w:rPr>
          <w:i/>
          <w:sz w:val="20"/>
        </w:rPr>
        <w:t xml:space="preserve"> (</w:t>
      </w:r>
      <w:r w:rsidR="00443E5D">
        <w:rPr>
          <w:i/>
          <w:sz w:val="20"/>
        </w:rPr>
        <w:t>ver 6</w:t>
      </w:r>
      <w:bookmarkStart w:id="0" w:name="_GoBack"/>
      <w:bookmarkEnd w:id="0"/>
      <w:r w:rsidR="0070697D">
        <w:rPr>
          <w:i/>
          <w:sz w:val="20"/>
        </w:rPr>
        <w:t>.1 del PE/54/01)</w:t>
      </w:r>
      <w:r w:rsidR="00A2644D">
        <w:t>.</w:t>
      </w:r>
    </w:p>
    <w:p w:rsidR="003452CA" w:rsidRDefault="003452CA" w:rsidP="000D27DF">
      <w:pPr>
        <w:rPr>
          <w:b/>
          <w:i/>
          <w:u w:val="single"/>
          <w:lang w:val="es-ES"/>
        </w:rPr>
      </w:pPr>
    </w:p>
    <w:p w:rsidR="003452CA" w:rsidRDefault="003452CA" w:rsidP="000D27DF">
      <w:pPr>
        <w:rPr>
          <w:b/>
          <w:i/>
          <w:u w:val="single"/>
          <w:lang w:val="es-ES"/>
        </w:rPr>
      </w:pPr>
    </w:p>
    <w:p w:rsidR="00AF46E6" w:rsidRPr="00AB44CE" w:rsidRDefault="00AF46E6" w:rsidP="000D27DF">
      <w:pPr>
        <w:rPr>
          <w:i/>
          <w:lang w:val="es-ES"/>
        </w:rPr>
      </w:pPr>
      <w:r w:rsidRPr="009425CC">
        <w:rPr>
          <w:b/>
          <w:i/>
          <w:u w:val="single"/>
          <w:lang w:val="es-ES"/>
        </w:rPr>
        <w:t xml:space="preserve">Adjuntar en este mismo fichero la documentación del expediente </w:t>
      </w:r>
      <w:r w:rsidR="00AB44CE">
        <w:rPr>
          <w:b/>
          <w:i/>
          <w:u w:val="single"/>
          <w:lang w:val="es-ES"/>
        </w:rPr>
        <w:t>indicada</w:t>
      </w:r>
      <w:r w:rsidRPr="009425CC">
        <w:rPr>
          <w:b/>
          <w:i/>
          <w:u w:val="single"/>
          <w:lang w:val="es-ES"/>
        </w:rPr>
        <w:t xml:space="preserve"> en Aptd.6</w:t>
      </w:r>
      <w:r w:rsidR="009425CC" w:rsidRPr="009425CC">
        <w:rPr>
          <w:b/>
          <w:i/>
          <w:u w:val="single"/>
          <w:lang w:val="es-ES"/>
        </w:rPr>
        <w:t xml:space="preserve">. </w:t>
      </w:r>
      <w:r w:rsidR="009425CC" w:rsidRPr="00AB44CE">
        <w:rPr>
          <w:b/>
          <w:i/>
          <w:lang w:val="es-ES"/>
        </w:rPr>
        <w:t>(</w:t>
      </w:r>
      <w:r w:rsidR="00AB44CE" w:rsidRPr="00AB44CE">
        <w:rPr>
          <w:b/>
          <w:i/>
          <w:lang w:val="es-ES"/>
        </w:rPr>
        <w:t>Capacidad</w:t>
      </w:r>
      <w:r w:rsidR="009425CC" w:rsidRPr="00AB44CE">
        <w:rPr>
          <w:b/>
          <w:i/>
          <w:lang w:val="es-ES"/>
        </w:rPr>
        <w:t xml:space="preserve"> máxima 4MB</w:t>
      </w:r>
      <w:r w:rsidR="00AB44CE" w:rsidRPr="00AB44CE">
        <w:rPr>
          <w:b/>
          <w:i/>
          <w:lang w:val="es-ES"/>
        </w:rPr>
        <w:t xml:space="preserve">). </w:t>
      </w:r>
      <w:r w:rsidR="00AB44CE" w:rsidRPr="00AB44CE">
        <w:rPr>
          <w:b/>
          <w:i/>
          <w:lang w:val="es-ES"/>
        </w:rPr>
        <w:t xml:space="preserve">Si excede </w:t>
      </w:r>
      <w:r w:rsidR="00AB44CE" w:rsidRPr="00AB44CE">
        <w:rPr>
          <w:b/>
          <w:i/>
          <w:lang w:val="es-ES"/>
        </w:rPr>
        <w:t>dicha capacidad co</w:t>
      </w:r>
      <w:r w:rsidR="00AB44CE">
        <w:rPr>
          <w:b/>
          <w:i/>
          <w:lang w:val="es-ES"/>
        </w:rPr>
        <w:t>munique</w:t>
      </w:r>
      <w:r w:rsidR="00AB44CE" w:rsidRPr="00AB44CE">
        <w:rPr>
          <w:b/>
          <w:i/>
          <w:lang w:val="es-ES"/>
        </w:rPr>
        <w:t xml:space="preserve"> con exenciones_reach@oc.mde.es</w:t>
      </w:r>
    </w:p>
    <w:sectPr w:rsidR="00AF46E6" w:rsidRPr="00AB44CE" w:rsidSect="00CE0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69" w:right="1134" w:bottom="1134" w:left="1701" w:header="567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CE" w:rsidRDefault="008E38CE">
      <w:pPr>
        <w:spacing w:after="0"/>
      </w:pPr>
      <w:r>
        <w:separator/>
      </w:r>
    </w:p>
  </w:endnote>
  <w:endnote w:type="continuationSeparator" w:id="0">
    <w:p w:rsidR="008E38CE" w:rsidRDefault="008E38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6F" w:rsidRDefault="009D48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1683"/>
    </w:tblGrid>
    <w:tr w:rsidR="002E4D1D" w:rsidTr="00CE00FB">
      <w:trPr>
        <w:jc w:val="center"/>
      </w:trPr>
      <w:tc>
        <w:tcPr>
          <w:tcW w:w="7072" w:type="dxa"/>
        </w:tcPr>
        <w:p w:rsidR="002E4D1D" w:rsidRPr="00CE00FB" w:rsidRDefault="009D486F" w:rsidP="009D486F">
          <w:pPr>
            <w:widowControl/>
            <w:spacing w:after="0"/>
            <w:jc w:val="left"/>
            <w:rPr>
              <w:sz w:val="16"/>
              <w:szCs w:val="16"/>
            </w:rPr>
          </w:pPr>
          <w:r w:rsidRPr="00FA22EC">
            <w:rPr>
              <w:sz w:val="16"/>
              <w:szCs w:val="16"/>
              <w:lang w:val="es-ES"/>
            </w:rPr>
            <w:t>F</w:t>
          </w:r>
          <w:r>
            <w:rPr>
              <w:sz w:val="16"/>
              <w:szCs w:val="16"/>
              <w:lang w:val="es-ES"/>
            </w:rPr>
            <w:t>5401.01C</w:t>
          </w:r>
        </w:p>
      </w:tc>
      <w:tc>
        <w:tcPr>
          <w:tcW w:w="1683" w:type="dxa"/>
        </w:tcPr>
        <w:p w:rsidR="002E4D1D" w:rsidRDefault="00CE00FB" w:rsidP="008237D0">
          <w:pPr>
            <w:pStyle w:val="Piedepgina"/>
            <w:jc w:val="righ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PAGE  </w:instrText>
          </w:r>
          <w:r>
            <w:rPr>
              <w:sz w:val="16"/>
              <w:szCs w:val="16"/>
              <w:lang w:val="es-ES"/>
            </w:rPr>
            <w:fldChar w:fldCharType="separate"/>
          </w:r>
          <w:r w:rsidR="009425CC">
            <w:rPr>
              <w:noProof/>
              <w:sz w:val="16"/>
              <w:szCs w:val="16"/>
              <w:lang w:val="es-ES"/>
            </w:rPr>
            <w:t>2</w:t>
          </w:r>
          <w:r>
            <w:rPr>
              <w:sz w:val="16"/>
              <w:szCs w:val="16"/>
              <w:lang w:val="es-ES"/>
            </w:rPr>
            <w:fldChar w:fldCharType="end"/>
          </w:r>
          <w:r>
            <w:rPr>
              <w:sz w:val="16"/>
              <w:szCs w:val="16"/>
              <w:lang w:val="es-ES"/>
            </w:rPr>
            <w:t>/</w:t>
          </w: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NUMPAGES   \* MERGEFORMAT </w:instrText>
          </w:r>
          <w:r>
            <w:rPr>
              <w:sz w:val="16"/>
              <w:szCs w:val="16"/>
              <w:lang w:val="es-ES"/>
            </w:rPr>
            <w:fldChar w:fldCharType="separate"/>
          </w:r>
          <w:r w:rsidR="009425CC">
            <w:rPr>
              <w:noProof/>
              <w:sz w:val="16"/>
              <w:szCs w:val="16"/>
              <w:lang w:val="es-ES"/>
            </w:rPr>
            <w:t>2</w:t>
          </w:r>
          <w:r>
            <w:rPr>
              <w:sz w:val="16"/>
              <w:szCs w:val="16"/>
              <w:lang w:val="es-ES"/>
            </w:rPr>
            <w:fldChar w:fldCharType="end"/>
          </w:r>
        </w:p>
      </w:tc>
    </w:tr>
  </w:tbl>
  <w:p w:rsidR="008E38CE" w:rsidRPr="00FA22EC" w:rsidRDefault="008E38CE" w:rsidP="00BA07C7">
    <w:pPr>
      <w:pStyle w:val="Piedepgina"/>
      <w:jc w:val="right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149"/>
    </w:tblGrid>
    <w:tr w:rsidR="00CE00FB" w:rsidTr="008237D0">
      <w:trPr>
        <w:jc w:val="center"/>
      </w:trPr>
      <w:tc>
        <w:tcPr>
          <w:tcW w:w="4606" w:type="dxa"/>
        </w:tcPr>
        <w:p w:rsidR="00CE00FB" w:rsidRDefault="00CE00FB" w:rsidP="008237D0">
          <w:pPr>
            <w:pStyle w:val="Piedepgina"/>
            <w:jc w:val="left"/>
            <w:rPr>
              <w:sz w:val="16"/>
              <w:szCs w:val="16"/>
              <w:lang w:val="es-ES"/>
            </w:rPr>
          </w:pPr>
          <w:r w:rsidRPr="00FA22EC">
            <w:rPr>
              <w:sz w:val="16"/>
              <w:szCs w:val="16"/>
              <w:lang w:val="es-ES"/>
            </w:rPr>
            <w:t>F</w:t>
          </w:r>
          <w:r w:rsidR="000070A1">
            <w:rPr>
              <w:sz w:val="16"/>
              <w:szCs w:val="16"/>
              <w:lang w:val="es-ES"/>
            </w:rPr>
            <w:t>5401.01C</w:t>
          </w:r>
        </w:p>
      </w:tc>
      <w:tc>
        <w:tcPr>
          <w:tcW w:w="4149" w:type="dxa"/>
        </w:tcPr>
        <w:p w:rsidR="00CE00FB" w:rsidRDefault="00CE00FB" w:rsidP="008237D0">
          <w:pPr>
            <w:pStyle w:val="Piedepgina"/>
            <w:jc w:val="righ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PAGE  </w:instrText>
          </w:r>
          <w:r>
            <w:rPr>
              <w:sz w:val="16"/>
              <w:szCs w:val="16"/>
              <w:lang w:val="es-ES"/>
            </w:rPr>
            <w:fldChar w:fldCharType="separate"/>
          </w:r>
          <w:r w:rsidR="00443E5D"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  <w:lang w:val="es-ES"/>
            </w:rPr>
            <w:fldChar w:fldCharType="end"/>
          </w:r>
          <w:r>
            <w:rPr>
              <w:sz w:val="16"/>
              <w:szCs w:val="16"/>
              <w:lang w:val="es-ES"/>
            </w:rPr>
            <w:t>/</w:t>
          </w:r>
          <w:r>
            <w:rPr>
              <w:sz w:val="16"/>
              <w:szCs w:val="16"/>
              <w:lang w:val="es-ES"/>
            </w:rPr>
            <w:fldChar w:fldCharType="begin"/>
          </w:r>
          <w:r>
            <w:rPr>
              <w:sz w:val="16"/>
              <w:szCs w:val="16"/>
              <w:lang w:val="es-ES"/>
            </w:rPr>
            <w:instrText xml:space="preserve"> NUMPAGES   \* MERGEFORMAT </w:instrText>
          </w:r>
          <w:r>
            <w:rPr>
              <w:sz w:val="16"/>
              <w:szCs w:val="16"/>
              <w:lang w:val="es-ES"/>
            </w:rPr>
            <w:fldChar w:fldCharType="separate"/>
          </w:r>
          <w:r w:rsidR="00443E5D">
            <w:rPr>
              <w:noProof/>
              <w:sz w:val="16"/>
              <w:szCs w:val="16"/>
              <w:lang w:val="es-ES"/>
            </w:rPr>
            <w:t>1</w:t>
          </w:r>
          <w:r>
            <w:rPr>
              <w:sz w:val="16"/>
              <w:szCs w:val="16"/>
              <w:lang w:val="es-ES"/>
            </w:rPr>
            <w:fldChar w:fldCharType="end"/>
          </w:r>
        </w:p>
      </w:tc>
    </w:tr>
  </w:tbl>
  <w:p w:rsidR="00CE00FB" w:rsidRDefault="00CE00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CE" w:rsidRDefault="008E38CE">
      <w:pPr>
        <w:spacing w:after="0"/>
      </w:pPr>
      <w:r>
        <w:separator/>
      </w:r>
    </w:p>
  </w:footnote>
  <w:footnote w:type="continuationSeparator" w:id="0">
    <w:p w:rsidR="008E38CE" w:rsidRDefault="008E38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6F" w:rsidRDefault="009D48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8071"/>
    </w:tblGrid>
    <w:tr w:rsidR="00B86193" w:rsidTr="008237D0">
      <w:trPr>
        <w:trHeight w:val="816"/>
        <w:jc w:val="center"/>
      </w:trPr>
      <w:tc>
        <w:tcPr>
          <w:tcW w:w="1267" w:type="dxa"/>
          <w:vAlign w:val="center"/>
        </w:tcPr>
        <w:p w:rsidR="00B86193" w:rsidRDefault="00B86193" w:rsidP="008237D0">
          <w:pPr>
            <w:pStyle w:val="Encabezado"/>
            <w:tabs>
              <w:tab w:val="clear" w:pos="4252"/>
              <w:tab w:val="center" w:pos="4111"/>
            </w:tabs>
            <w:rPr>
              <w:sz w:val="16"/>
            </w:rPr>
          </w:pPr>
          <w:r>
            <w:rPr>
              <w:noProof/>
              <w:snapToGrid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23F5E1A" wp14:editId="3409FE29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691515" cy="617220"/>
                <wp:effectExtent l="0" t="0" r="0" b="0"/>
                <wp:wrapThrough wrapText="bothSides">
                  <wp:wrapPolygon edited="0">
                    <wp:start x="8926" y="2000"/>
                    <wp:lineTo x="5950" y="4667"/>
                    <wp:lineTo x="4165" y="11333"/>
                    <wp:lineTo x="5355" y="14000"/>
                    <wp:lineTo x="8331" y="16667"/>
                    <wp:lineTo x="8926" y="18000"/>
                    <wp:lineTo x="11901" y="18000"/>
                    <wp:lineTo x="12496" y="16667"/>
                    <wp:lineTo x="15471" y="14000"/>
                    <wp:lineTo x="16661" y="11333"/>
                    <wp:lineTo x="14281" y="4667"/>
                    <wp:lineTo x="11901" y="2000"/>
                    <wp:lineTo x="8926" y="2000"/>
                  </wp:wrapPolygon>
                </wp:wrapThrough>
                <wp:docPr id="2" name="Imagen 1" descr="Dgam96c4_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am96c4_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1" w:type="dxa"/>
          <w:vAlign w:val="center"/>
        </w:tcPr>
        <w:p w:rsidR="00B86193" w:rsidRPr="006C14FC" w:rsidRDefault="00B86193" w:rsidP="008237D0">
          <w:pPr>
            <w:pStyle w:val="Encabezado"/>
            <w:jc w:val="center"/>
            <w:rPr>
              <w:sz w:val="20"/>
            </w:rPr>
          </w:pPr>
          <w:bookmarkStart w:id="1" w:name="OLE_LINK1"/>
          <w:bookmarkStart w:id="2" w:name="OLE_LINK2"/>
          <w:r w:rsidRPr="006C14FC">
            <w:rPr>
              <w:sz w:val="20"/>
            </w:rPr>
            <w:t>DIRECCIÓN GENERAL DE ARMAMENTO Y MATERIAL</w:t>
          </w:r>
        </w:p>
        <w:p w:rsidR="00B86193" w:rsidRPr="00440333" w:rsidRDefault="00B86193" w:rsidP="008237D0">
          <w:pPr>
            <w:pStyle w:val="Encabezado"/>
            <w:tabs>
              <w:tab w:val="clear" w:pos="4252"/>
              <w:tab w:val="center" w:pos="4111"/>
            </w:tabs>
            <w:jc w:val="center"/>
            <w:rPr>
              <w:sz w:val="16"/>
              <w:szCs w:val="16"/>
            </w:rPr>
          </w:pPr>
          <w:r w:rsidRPr="00F819B0">
            <w:rPr>
              <w:sz w:val="16"/>
            </w:rPr>
            <w:t>SUBDIRECCIÓN GENERAL DE INSPECCIÓN, REGULACION Y ESTRATEGIA INDUSTRIAL DE DEFENSA</w:t>
          </w:r>
          <w:bookmarkEnd w:id="1"/>
          <w:bookmarkEnd w:id="2"/>
        </w:p>
      </w:tc>
    </w:tr>
  </w:tbl>
  <w:p w:rsidR="008E38CE" w:rsidRPr="000E115C" w:rsidRDefault="008E38CE" w:rsidP="000E115C">
    <w:pPr>
      <w:pStyle w:val="Encabezad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7"/>
      <w:gridCol w:w="8071"/>
    </w:tblGrid>
    <w:tr w:rsidR="00CE00FB" w:rsidTr="008237D0">
      <w:trPr>
        <w:trHeight w:val="816"/>
        <w:jc w:val="center"/>
      </w:trPr>
      <w:tc>
        <w:tcPr>
          <w:tcW w:w="1267" w:type="dxa"/>
          <w:vAlign w:val="center"/>
        </w:tcPr>
        <w:p w:rsidR="00CE00FB" w:rsidRDefault="00CE00FB" w:rsidP="008237D0">
          <w:pPr>
            <w:pStyle w:val="Encabezado"/>
            <w:tabs>
              <w:tab w:val="clear" w:pos="4252"/>
              <w:tab w:val="center" w:pos="4111"/>
            </w:tabs>
            <w:rPr>
              <w:sz w:val="16"/>
            </w:rPr>
          </w:pPr>
          <w:r>
            <w:rPr>
              <w:noProof/>
              <w:snapToGrid/>
              <w:lang w:val="en-US" w:eastAsia="en-US"/>
            </w:rPr>
            <w:drawing>
              <wp:anchor distT="0" distB="0" distL="114300" distR="114300" simplePos="0" relativeHeight="251661312" behindDoc="1" locked="0" layoutInCell="1" allowOverlap="1" wp14:anchorId="62F75380" wp14:editId="454B4DD6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691515" cy="617220"/>
                <wp:effectExtent l="0" t="0" r="0" b="0"/>
                <wp:wrapThrough wrapText="bothSides">
                  <wp:wrapPolygon edited="0">
                    <wp:start x="8926" y="2000"/>
                    <wp:lineTo x="5950" y="4667"/>
                    <wp:lineTo x="4165" y="11333"/>
                    <wp:lineTo x="5355" y="14000"/>
                    <wp:lineTo x="8331" y="16667"/>
                    <wp:lineTo x="8926" y="18000"/>
                    <wp:lineTo x="11901" y="18000"/>
                    <wp:lineTo x="12496" y="16667"/>
                    <wp:lineTo x="15471" y="14000"/>
                    <wp:lineTo x="16661" y="11333"/>
                    <wp:lineTo x="14281" y="4667"/>
                    <wp:lineTo x="11901" y="2000"/>
                    <wp:lineTo x="8926" y="2000"/>
                  </wp:wrapPolygon>
                </wp:wrapThrough>
                <wp:docPr id="1" name="Imagen 1" descr="Dgam96c4_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am96c4_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1" w:type="dxa"/>
          <w:vAlign w:val="center"/>
        </w:tcPr>
        <w:p w:rsidR="00CE00FB" w:rsidRPr="006C14FC" w:rsidRDefault="00CE00FB" w:rsidP="008237D0">
          <w:pPr>
            <w:pStyle w:val="Encabezado"/>
            <w:jc w:val="center"/>
            <w:rPr>
              <w:sz w:val="20"/>
            </w:rPr>
          </w:pPr>
          <w:r w:rsidRPr="006C14FC">
            <w:rPr>
              <w:sz w:val="20"/>
            </w:rPr>
            <w:t>DIRECCIÓN GENERAL DE ARMAMENTO Y MATERIAL</w:t>
          </w:r>
        </w:p>
        <w:p w:rsidR="00CE00FB" w:rsidRPr="00440333" w:rsidRDefault="00CE00FB" w:rsidP="008237D0">
          <w:pPr>
            <w:pStyle w:val="Encabezado"/>
            <w:tabs>
              <w:tab w:val="clear" w:pos="4252"/>
              <w:tab w:val="center" w:pos="4111"/>
            </w:tabs>
            <w:jc w:val="center"/>
            <w:rPr>
              <w:sz w:val="16"/>
              <w:szCs w:val="16"/>
            </w:rPr>
          </w:pPr>
          <w:r w:rsidRPr="00F819B0">
            <w:rPr>
              <w:sz w:val="16"/>
            </w:rPr>
            <w:t>SUBDIRECCIÓN GENERAL DE INSPECCIÓN, REGULACION Y ESTRATEGIA INDUSTRIAL DE DEFENSA</w:t>
          </w:r>
        </w:p>
      </w:tc>
    </w:tr>
  </w:tbl>
  <w:p w:rsidR="00CE00FB" w:rsidRDefault="00CE00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D90"/>
    <w:multiLevelType w:val="hybridMultilevel"/>
    <w:tmpl w:val="3E0A9424"/>
    <w:lvl w:ilvl="0" w:tplc="012407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B82"/>
    <w:multiLevelType w:val="multilevel"/>
    <w:tmpl w:val="EA623598"/>
    <w:lvl w:ilvl="0">
      <w:start w:val="1"/>
      <w:numFmt w:val="decimal"/>
      <w:pStyle w:val="Ttulo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595"/>
        </w:tabs>
        <w:ind w:left="595" w:hanging="595"/>
      </w:pPr>
      <w:rPr>
        <w:rFonts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65"/>
        </w:tabs>
        <w:ind w:left="765" w:hanging="765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191"/>
        </w:tabs>
        <w:ind w:left="1191" w:hanging="119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Ttulo6"/>
      <w:lvlText w:val="Anexo %6."/>
      <w:lvlJc w:val="left"/>
      <w:pPr>
        <w:tabs>
          <w:tab w:val="num" w:pos="2041"/>
        </w:tabs>
        <w:ind w:left="2041" w:hanging="2041"/>
      </w:pPr>
      <w:rPr>
        <w:rFonts w:hint="default"/>
        <w:b/>
        <w:i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Ttulo7"/>
      <w:lvlText w:val="Apéndice %7."/>
      <w:lvlJc w:val="left"/>
      <w:pPr>
        <w:tabs>
          <w:tab w:val="num" w:pos="2552"/>
        </w:tabs>
        <w:ind w:left="2552" w:hanging="2552"/>
      </w:pPr>
      <w:rPr>
        <w:rFonts w:hint="default"/>
        <w:b/>
        <w:i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pStyle w:val="Ttulo8"/>
      <w:lvlText w:val="Annex %8."/>
      <w:lvlJc w:val="left"/>
      <w:pPr>
        <w:tabs>
          <w:tab w:val="num" w:pos="2041"/>
        </w:tabs>
        <w:ind w:left="2041" w:hanging="2041"/>
      </w:pPr>
      <w:rPr>
        <w:rFonts w:hint="default"/>
        <w:b/>
        <w:i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pStyle w:val="Ttulo9"/>
      <w:lvlText w:val="Appendix %9."/>
      <w:lvlJc w:val="left"/>
      <w:pPr>
        <w:tabs>
          <w:tab w:val="num" w:pos="2552"/>
        </w:tabs>
        <w:ind w:left="2552" w:hanging="2552"/>
      </w:pPr>
      <w:rPr>
        <w:rFonts w:hint="default"/>
        <w:b/>
        <w:i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5721BB"/>
    <w:multiLevelType w:val="hybridMultilevel"/>
    <w:tmpl w:val="765AD9A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66690"/>
    <w:multiLevelType w:val="hybridMultilevel"/>
    <w:tmpl w:val="029EB164"/>
    <w:lvl w:ilvl="0" w:tplc="63E248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F6C4E"/>
    <w:multiLevelType w:val="singleLevel"/>
    <w:tmpl w:val="80362CCA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2F3E240F"/>
    <w:multiLevelType w:val="hybridMultilevel"/>
    <w:tmpl w:val="E23A493E"/>
    <w:lvl w:ilvl="0" w:tplc="E41EF872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E55A4"/>
    <w:multiLevelType w:val="hybridMultilevel"/>
    <w:tmpl w:val="628E8028"/>
    <w:lvl w:ilvl="0" w:tplc="A3B4D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8416F"/>
    <w:multiLevelType w:val="hybridMultilevel"/>
    <w:tmpl w:val="0C08FFCC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4513"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98"/>
    <w:rsid w:val="000054A7"/>
    <w:rsid w:val="000055F7"/>
    <w:rsid w:val="000070A1"/>
    <w:rsid w:val="000175E3"/>
    <w:rsid w:val="00025003"/>
    <w:rsid w:val="00063316"/>
    <w:rsid w:val="000830B9"/>
    <w:rsid w:val="000C0D51"/>
    <w:rsid w:val="000C254F"/>
    <w:rsid w:val="000C3752"/>
    <w:rsid w:val="000C788F"/>
    <w:rsid w:val="000D139D"/>
    <w:rsid w:val="000D14BF"/>
    <w:rsid w:val="000D27DF"/>
    <w:rsid w:val="000D609B"/>
    <w:rsid w:val="000E115C"/>
    <w:rsid w:val="000F6D85"/>
    <w:rsid w:val="00145569"/>
    <w:rsid w:val="00172017"/>
    <w:rsid w:val="00173A59"/>
    <w:rsid w:val="00190F7B"/>
    <w:rsid w:val="001A31A4"/>
    <w:rsid w:val="001B6DE4"/>
    <w:rsid w:val="001D2EFA"/>
    <w:rsid w:val="001D7B5D"/>
    <w:rsid w:val="001F5BFA"/>
    <w:rsid w:val="001F6386"/>
    <w:rsid w:val="00212A1F"/>
    <w:rsid w:val="002165FA"/>
    <w:rsid w:val="00234837"/>
    <w:rsid w:val="002423E5"/>
    <w:rsid w:val="00267044"/>
    <w:rsid w:val="00284314"/>
    <w:rsid w:val="0029229E"/>
    <w:rsid w:val="002B48D0"/>
    <w:rsid w:val="002E2B54"/>
    <w:rsid w:val="002E4D1D"/>
    <w:rsid w:val="002F71EA"/>
    <w:rsid w:val="00320933"/>
    <w:rsid w:val="003452CA"/>
    <w:rsid w:val="003B2275"/>
    <w:rsid w:val="00406D54"/>
    <w:rsid w:val="00407F6B"/>
    <w:rsid w:val="004142C7"/>
    <w:rsid w:val="00440333"/>
    <w:rsid w:val="00443E5D"/>
    <w:rsid w:val="004B26D3"/>
    <w:rsid w:val="004F2A17"/>
    <w:rsid w:val="00531154"/>
    <w:rsid w:val="00555473"/>
    <w:rsid w:val="005618B9"/>
    <w:rsid w:val="005756FD"/>
    <w:rsid w:val="005822F8"/>
    <w:rsid w:val="005837D6"/>
    <w:rsid w:val="00584091"/>
    <w:rsid w:val="00596D33"/>
    <w:rsid w:val="005A604B"/>
    <w:rsid w:val="005E14A7"/>
    <w:rsid w:val="005E278A"/>
    <w:rsid w:val="00644AEA"/>
    <w:rsid w:val="0064793D"/>
    <w:rsid w:val="00664C1A"/>
    <w:rsid w:val="006A41FC"/>
    <w:rsid w:val="006C14FC"/>
    <w:rsid w:val="006D02AB"/>
    <w:rsid w:val="006D0D2A"/>
    <w:rsid w:val="0070697D"/>
    <w:rsid w:val="00742D7B"/>
    <w:rsid w:val="0075722F"/>
    <w:rsid w:val="00761C44"/>
    <w:rsid w:val="0079552C"/>
    <w:rsid w:val="0079635F"/>
    <w:rsid w:val="007A091F"/>
    <w:rsid w:val="007C2735"/>
    <w:rsid w:val="007F77E1"/>
    <w:rsid w:val="008020CC"/>
    <w:rsid w:val="00837972"/>
    <w:rsid w:val="00862C93"/>
    <w:rsid w:val="008852AC"/>
    <w:rsid w:val="008D4397"/>
    <w:rsid w:val="008E38CE"/>
    <w:rsid w:val="00934038"/>
    <w:rsid w:val="009425CC"/>
    <w:rsid w:val="009631CE"/>
    <w:rsid w:val="009C4AFF"/>
    <w:rsid w:val="009D3321"/>
    <w:rsid w:val="009D486F"/>
    <w:rsid w:val="00A06AA9"/>
    <w:rsid w:val="00A12760"/>
    <w:rsid w:val="00A2644D"/>
    <w:rsid w:val="00A61923"/>
    <w:rsid w:val="00A73E0A"/>
    <w:rsid w:val="00AA2423"/>
    <w:rsid w:val="00AB0FB4"/>
    <w:rsid w:val="00AB44CE"/>
    <w:rsid w:val="00AD1D13"/>
    <w:rsid w:val="00AD545A"/>
    <w:rsid w:val="00AF46E6"/>
    <w:rsid w:val="00B07573"/>
    <w:rsid w:val="00B341A3"/>
    <w:rsid w:val="00B449F3"/>
    <w:rsid w:val="00B465C0"/>
    <w:rsid w:val="00B86193"/>
    <w:rsid w:val="00BA07C7"/>
    <w:rsid w:val="00BA4695"/>
    <w:rsid w:val="00BB287F"/>
    <w:rsid w:val="00BC2884"/>
    <w:rsid w:val="00BD7B8B"/>
    <w:rsid w:val="00BE3C27"/>
    <w:rsid w:val="00C2119A"/>
    <w:rsid w:val="00C83B0C"/>
    <w:rsid w:val="00CA615B"/>
    <w:rsid w:val="00CE00FB"/>
    <w:rsid w:val="00D53166"/>
    <w:rsid w:val="00D552A3"/>
    <w:rsid w:val="00D55B41"/>
    <w:rsid w:val="00D63456"/>
    <w:rsid w:val="00DB023D"/>
    <w:rsid w:val="00DC320B"/>
    <w:rsid w:val="00DF69ED"/>
    <w:rsid w:val="00E03198"/>
    <w:rsid w:val="00E40CF4"/>
    <w:rsid w:val="00E50B39"/>
    <w:rsid w:val="00E64CE9"/>
    <w:rsid w:val="00E76AE6"/>
    <w:rsid w:val="00EA3B8C"/>
    <w:rsid w:val="00EC59D5"/>
    <w:rsid w:val="00EE593E"/>
    <w:rsid w:val="00F14001"/>
    <w:rsid w:val="00F8368E"/>
    <w:rsid w:val="00F8647A"/>
    <w:rsid w:val="00FA22EC"/>
    <w:rsid w:val="00FD4311"/>
    <w:rsid w:val="00FE2F7E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enu v:ext="edit" strokecolor="none"/>
    </o:shapedefaults>
    <o:shapelayout v:ext="edit">
      <o:idmap v:ext="edit" data="1"/>
    </o:shapelayout>
  </w:shapeDefaults>
  <w:decimalSymbol w:val=","/>
  <w:listSeparator w:val=";"/>
  <w15:docId w15:val="{64116CC9-ED63-4C86-A753-79D7CF39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E9"/>
    <w:pPr>
      <w:widowControl w:val="0"/>
      <w:spacing w:after="120"/>
      <w:jc w:val="both"/>
    </w:pPr>
    <w:rPr>
      <w:rFonts w:ascii="Arial" w:hAnsi="Arial"/>
      <w:snapToGrid w:val="0"/>
      <w:sz w:val="22"/>
      <w:lang w:val="es-ES_tradnl"/>
    </w:rPr>
  </w:style>
  <w:style w:type="paragraph" w:styleId="Ttulo1">
    <w:name w:val="heading 1"/>
    <w:basedOn w:val="Normal"/>
    <w:next w:val="Normal"/>
    <w:qFormat/>
    <w:rsid w:val="00E64CE9"/>
    <w:pPr>
      <w:keepNext/>
      <w:numPr>
        <w:numId w:val="1"/>
      </w:numPr>
      <w:spacing w:before="120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E64CE9"/>
    <w:pPr>
      <w:keepNext/>
      <w:numPr>
        <w:ilvl w:val="1"/>
        <w:numId w:val="1"/>
      </w:numPr>
      <w:spacing w:before="120"/>
      <w:jc w:val="left"/>
      <w:outlineLvl w:val="1"/>
    </w:pPr>
    <w:rPr>
      <w:b/>
    </w:rPr>
  </w:style>
  <w:style w:type="paragraph" w:styleId="Ttulo3">
    <w:name w:val="heading 3"/>
    <w:basedOn w:val="Ttulo2"/>
    <w:next w:val="Normal"/>
    <w:qFormat/>
    <w:rsid w:val="00E64CE9"/>
    <w:pPr>
      <w:numPr>
        <w:ilvl w:val="2"/>
      </w:numPr>
      <w:tabs>
        <w:tab w:val="left" w:pos="709"/>
      </w:tabs>
      <w:outlineLvl w:val="2"/>
    </w:pPr>
    <w:rPr>
      <w:i/>
    </w:rPr>
  </w:style>
  <w:style w:type="paragraph" w:styleId="Ttulo4">
    <w:name w:val="heading 4"/>
    <w:basedOn w:val="Normal"/>
    <w:qFormat/>
    <w:rsid w:val="00E64CE9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E64C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64CE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E64CE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E64CE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E64CE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4CE9"/>
  </w:style>
  <w:style w:type="paragraph" w:styleId="Mapadeldocumento">
    <w:name w:val="Document Map"/>
    <w:basedOn w:val="Normal"/>
    <w:semiHidden/>
    <w:rsid w:val="00E64CE9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E64C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64CE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64CE9"/>
  </w:style>
  <w:style w:type="paragraph" w:styleId="Textoindependiente">
    <w:name w:val="Body Text"/>
    <w:basedOn w:val="Normal"/>
    <w:rsid w:val="00E64C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</w:rPr>
  </w:style>
  <w:style w:type="paragraph" w:styleId="Textoindependiente2">
    <w:name w:val="Body Text 2"/>
    <w:basedOn w:val="Normal"/>
    <w:rsid w:val="00E64CE9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</w:pPr>
  </w:style>
  <w:style w:type="paragraph" w:styleId="Sangradetextonormal">
    <w:name w:val="Body Text Indent"/>
    <w:basedOn w:val="Normal"/>
    <w:rsid w:val="00E64CE9"/>
    <w:p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ind w:left="709" w:hanging="709"/>
    </w:pPr>
  </w:style>
  <w:style w:type="paragraph" w:styleId="TDC1">
    <w:name w:val="toc 1"/>
    <w:basedOn w:val="Normal"/>
    <w:next w:val="Normal"/>
    <w:autoRedefine/>
    <w:uiPriority w:val="39"/>
    <w:rsid w:val="00E64CE9"/>
    <w:rPr>
      <w:caps/>
    </w:rPr>
  </w:style>
  <w:style w:type="paragraph" w:styleId="TDC2">
    <w:name w:val="toc 2"/>
    <w:basedOn w:val="Normal"/>
    <w:next w:val="Normal"/>
    <w:autoRedefine/>
    <w:uiPriority w:val="39"/>
    <w:rsid w:val="00E64CE9"/>
    <w:pPr>
      <w:ind w:left="240"/>
    </w:pPr>
  </w:style>
  <w:style w:type="paragraph" w:styleId="TDC3">
    <w:name w:val="toc 3"/>
    <w:basedOn w:val="Normal"/>
    <w:next w:val="Normal"/>
    <w:autoRedefine/>
    <w:uiPriority w:val="39"/>
    <w:rsid w:val="00E64CE9"/>
    <w:pPr>
      <w:ind w:left="480"/>
    </w:pPr>
  </w:style>
  <w:style w:type="paragraph" w:styleId="TDC4">
    <w:name w:val="toc 4"/>
    <w:basedOn w:val="Normal"/>
    <w:next w:val="Normal"/>
    <w:autoRedefine/>
    <w:semiHidden/>
    <w:rsid w:val="00E64CE9"/>
    <w:pPr>
      <w:ind w:left="720"/>
    </w:pPr>
  </w:style>
  <w:style w:type="paragraph" w:styleId="TDC5">
    <w:name w:val="toc 5"/>
    <w:basedOn w:val="Normal"/>
    <w:next w:val="Normal"/>
    <w:autoRedefine/>
    <w:semiHidden/>
    <w:rsid w:val="00E64CE9"/>
    <w:pPr>
      <w:ind w:left="960"/>
    </w:pPr>
  </w:style>
  <w:style w:type="paragraph" w:styleId="TDC6">
    <w:name w:val="toc 6"/>
    <w:basedOn w:val="Normal"/>
    <w:next w:val="Normal"/>
    <w:autoRedefine/>
    <w:semiHidden/>
    <w:rsid w:val="00E64CE9"/>
    <w:pPr>
      <w:ind w:left="1200"/>
    </w:pPr>
  </w:style>
  <w:style w:type="paragraph" w:styleId="TDC7">
    <w:name w:val="toc 7"/>
    <w:basedOn w:val="Normal"/>
    <w:next w:val="Normal"/>
    <w:autoRedefine/>
    <w:semiHidden/>
    <w:rsid w:val="00E64CE9"/>
    <w:pPr>
      <w:ind w:left="1440"/>
    </w:pPr>
  </w:style>
  <w:style w:type="paragraph" w:styleId="TDC8">
    <w:name w:val="toc 8"/>
    <w:basedOn w:val="Normal"/>
    <w:next w:val="Normal"/>
    <w:autoRedefine/>
    <w:semiHidden/>
    <w:rsid w:val="00E64CE9"/>
    <w:pPr>
      <w:ind w:left="1680"/>
    </w:pPr>
  </w:style>
  <w:style w:type="paragraph" w:styleId="TDC9">
    <w:name w:val="toc 9"/>
    <w:basedOn w:val="Normal"/>
    <w:next w:val="Normal"/>
    <w:autoRedefine/>
    <w:semiHidden/>
    <w:rsid w:val="00E64CE9"/>
    <w:pPr>
      <w:ind w:left="1920"/>
    </w:pPr>
  </w:style>
  <w:style w:type="character" w:styleId="Hipervnculo">
    <w:name w:val="Hyperlink"/>
    <w:basedOn w:val="Fuentedeprrafopredeter"/>
    <w:uiPriority w:val="99"/>
    <w:rsid w:val="00E64CE9"/>
    <w:rPr>
      <w:color w:val="0000FF"/>
      <w:u w:val="single"/>
    </w:rPr>
  </w:style>
  <w:style w:type="paragraph" w:styleId="Textoindependiente3">
    <w:name w:val="Body Text 3"/>
    <w:basedOn w:val="Normal"/>
    <w:rsid w:val="00E64CE9"/>
    <w:pPr>
      <w:jc w:val="center"/>
    </w:pPr>
    <w:rPr>
      <w:b/>
      <w:caps/>
      <w:sz w:val="36"/>
    </w:rPr>
  </w:style>
  <w:style w:type="paragraph" w:styleId="Sangra2detindependiente">
    <w:name w:val="Body Text Indent 2"/>
    <w:basedOn w:val="Normal"/>
    <w:rsid w:val="00E64CE9"/>
    <w:pPr>
      <w:tabs>
        <w:tab w:val="left" w:pos="426"/>
      </w:tabs>
      <w:ind w:left="426" w:hanging="426"/>
    </w:pPr>
  </w:style>
  <w:style w:type="paragraph" w:customStyle="1" w:styleId="Encabez-TABLA">
    <w:name w:val="Encabez-TABLA"/>
    <w:basedOn w:val="Normal"/>
    <w:rsid w:val="00E64CE9"/>
    <w:pPr>
      <w:spacing w:after="0"/>
      <w:jc w:val="left"/>
    </w:pPr>
    <w:rPr>
      <w:b/>
      <w:caps/>
    </w:rPr>
  </w:style>
  <w:style w:type="paragraph" w:customStyle="1" w:styleId="Lnea-TABLA">
    <w:name w:val="Línea-TABLA"/>
    <w:basedOn w:val="Normal"/>
    <w:rsid w:val="00E64CE9"/>
    <w:pPr>
      <w:spacing w:after="0"/>
      <w:jc w:val="left"/>
    </w:pPr>
  </w:style>
  <w:style w:type="paragraph" w:styleId="Textonotapie">
    <w:name w:val="footnote text"/>
    <w:basedOn w:val="Normal"/>
    <w:semiHidden/>
    <w:rsid w:val="00E64CE9"/>
    <w:pPr>
      <w:widowControl/>
      <w:spacing w:after="0"/>
      <w:jc w:val="left"/>
    </w:pPr>
    <w:rPr>
      <w:snapToGrid/>
      <w:sz w:val="20"/>
      <w:lang w:val="es-ES"/>
    </w:rPr>
  </w:style>
  <w:style w:type="paragraph" w:customStyle="1" w:styleId="Textoindependiente21">
    <w:name w:val="Texto independiente 21"/>
    <w:basedOn w:val="Normal"/>
    <w:rsid w:val="00E64CE9"/>
    <w:pPr>
      <w:spacing w:after="0"/>
      <w:ind w:left="360"/>
      <w:jc w:val="left"/>
    </w:pPr>
    <w:rPr>
      <w:rFonts w:ascii="Times New Roman" w:hAnsi="Times New Roman"/>
      <w:snapToGrid/>
      <w:sz w:val="20"/>
    </w:rPr>
  </w:style>
  <w:style w:type="paragraph" w:customStyle="1" w:styleId="font5">
    <w:name w:val="font5"/>
    <w:basedOn w:val="Normal"/>
    <w:rsid w:val="00E64CE9"/>
    <w:pPr>
      <w:widowControl/>
      <w:spacing w:before="100" w:beforeAutospacing="1" w:after="100" w:afterAutospacing="1"/>
      <w:jc w:val="left"/>
    </w:pPr>
    <w:rPr>
      <w:rFonts w:eastAsia="Arial Unicode MS" w:cs="Arial"/>
      <w:b/>
      <w:bCs/>
      <w:snapToGrid/>
      <w:sz w:val="18"/>
      <w:szCs w:val="18"/>
      <w:lang w:val="es-ES"/>
    </w:rPr>
  </w:style>
  <w:style w:type="paragraph" w:customStyle="1" w:styleId="font6">
    <w:name w:val="font6"/>
    <w:basedOn w:val="Normal"/>
    <w:rsid w:val="00E64CE9"/>
    <w:pPr>
      <w:widowControl/>
      <w:spacing w:before="100" w:beforeAutospacing="1" w:after="100" w:afterAutospacing="1"/>
      <w:jc w:val="left"/>
    </w:pPr>
    <w:rPr>
      <w:rFonts w:eastAsia="Arial Unicode MS" w:cs="Arial"/>
      <w:snapToGrid/>
      <w:sz w:val="18"/>
      <w:szCs w:val="18"/>
      <w:lang w:val="es-ES"/>
    </w:rPr>
  </w:style>
  <w:style w:type="paragraph" w:customStyle="1" w:styleId="font7">
    <w:name w:val="font7"/>
    <w:basedOn w:val="Normal"/>
    <w:rsid w:val="00E64CE9"/>
    <w:pPr>
      <w:widowControl/>
      <w:spacing w:before="100" w:beforeAutospacing="1" w:after="100" w:afterAutospacing="1"/>
      <w:jc w:val="left"/>
    </w:pPr>
    <w:rPr>
      <w:rFonts w:eastAsia="Arial Unicode MS" w:cs="Arial"/>
      <w:snapToGrid/>
      <w:sz w:val="24"/>
      <w:szCs w:val="24"/>
      <w:lang w:val="es-ES"/>
    </w:rPr>
  </w:style>
  <w:style w:type="paragraph" w:customStyle="1" w:styleId="xl24">
    <w:name w:val="xl24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25">
    <w:name w:val="xl25"/>
    <w:basedOn w:val="Normal"/>
    <w:rsid w:val="00E64C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26">
    <w:name w:val="xl26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27">
    <w:name w:val="xl27"/>
    <w:basedOn w:val="Normal"/>
    <w:rsid w:val="00E64C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napToGrid/>
      <w:sz w:val="24"/>
      <w:szCs w:val="24"/>
      <w:lang w:val="es-ES"/>
    </w:rPr>
  </w:style>
  <w:style w:type="paragraph" w:customStyle="1" w:styleId="xl28">
    <w:name w:val="xl28"/>
    <w:basedOn w:val="Normal"/>
    <w:rsid w:val="00E64C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napToGrid/>
      <w:sz w:val="24"/>
      <w:szCs w:val="24"/>
      <w:lang w:val="es-ES"/>
    </w:rPr>
  </w:style>
  <w:style w:type="paragraph" w:customStyle="1" w:styleId="xl29">
    <w:name w:val="xl29"/>
    <w:basedOn w:val="Normal"/>
    <w:rsid w:val="00E64C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30">
    <w:name w:val="xl30"/>
    <w:basedOn w:val="Normal"/>
    <w:rsid w:val="00E64C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31">
    <w:name w:val="xl31"/>
    <w:basedOn w:val="Normal"/>
    <w:rsid w:val="00E64CE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eastAsia="Arial Unicode MS" w:cs="Arial"/>
      <w:snapToGrid/>
      <w:sz w:val="24"/>
      <w:szCs w:val="24"/>
      <w:lang w:val="es-ES"/>
    </w:rPr>
  </w:style>
  <w:style w:type="paragraph" w:customStyle="1" w:styleId="xl32">
    <w:name w:val="xl32"/>
    <w:basedOn w:val="Normal"/>
    <w:rsid w:val="00E64CE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33">
    <w:name w:val="xl33"/>
    <w:basedOn w:val="Normal"/>
    <w:rsid w:val="00E64CE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34">
    <w:name w:val="xl34"/>
    <w:basedOn w:val="Normal"/>
    <w:rsid w:val="00E64CE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35">
    <w:name w:val="xl35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36">
    <w:name w:val="xl36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37">
    <w:name w:val="xl37"/>
    <w:basedOn w:val="Normal"/>
    <w:rsid w:val="00E64C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38">
    <w:name w:val="xl38"/>
    <w:basedOn w:val="Normal"/>
    <w:rsid w:val="00E64C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39">
    <w:name w:val="xl39"/>
    <w:basedOn w:val="Normal"/>
    <w:rsid w:val="00E64CE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40">
    <w:name w:val="xl40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41">
    <w:name w:val="xl41"/>
    <w:basedOn w:val="Normal"/>
    <w:rsid w:val="00E64CE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42">
    <w:name w:val="xl42"/>
    <w:basedOn w:val="Normal"/>
    <w:rsid w:val="00E64C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napToGrid/>
      <w:sz w:val="28"/>
      <w:szCs w:val="28"/>
      <w:lang w:val="es-ES"/>
    </w:rPr>
  </w:style>
  <w:style w:type="paragraph" w:customStyle="1" w:styleId="xl43">
    <w:name w:val="xl43"/>
    <w:basedOn w:val="Normal"/>
    <w:rsid w:val="00E64CE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44">
    <w:name w:val="xl44"/>
    <w:basedOn w:val="Normal"/>
    <w:rsid w:val="00E64CE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45">
    <w:name w:val="xl45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46">
    <w:name w:val="xl46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47">
    <w:name w:val="xl47"/>
    <w:basedOn w:val="Normal"/>
    <w:rsid w:val="00E64C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48">
    <w:name w:val="xl48"/>
    <w:basedOn w:val="Normal"/>
    <w:rsid w:val="00E64CE9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49">
    <w:name w:val="xl49"/>
    <w:basedOn w:val="Normal"/>
    <w:rsid w:val="00E64CE9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50">
    <w:name w:val="xl50"/>
    <w:basedOn w:val="Normal"/>
    <w:rsid w:val="00E64CE9"/>
    <w:pPr>
      <w:widowControl/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51">
    <w:name w:val="xl51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52">
    <w:name w:val="xl52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53">
    <w:name w:val="xl53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54">
    <w:name w:val="xl54"/>
    <w:basedOn w:val="Normal"/>
    <w:rsid w:val="00E64CE9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55">
    <w:name w:val="xl55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56">
    <w:name w:val="xl56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57">
    <w:name w:val="xl57"/>
    <w:basedOn w:val="Normal"/>
    <w:rsid w:val="00E64CE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58">
    <w:name w:val="xl58"/>
    <w:basedOn w:val="Normal"/>
    <w:rsid w:val="00E64CE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59">
    <w:name w:val="xl59"/>
    <w:basedOn w:val="Normal"/>
    <w:rsid w:val="00E64CE9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60">
    <w:name w:val="xl60"/>
    <w:basedOn w:val="Normal"/>
    <w:rsid w:val="00E64CE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61">
    <w:name w:val="xl61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62">
    <w:name w:val="xl62"/>
    <w:basedOn w:val="Normal"/>
    <w:rsid w:val="00E64C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63">
    <w:name w:val="xl63"/>
    <w:basedOn w:val="Normal"/>
    <w:rsid w:val="00E64C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64">
    <w:name w:val="xl64"/>
    <w:basedOn w:val="Normal"/>
    <w:rsid w:val="00E64C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14"/>
      <w:szCs w:val="14"/>
      <w:lang w:val="es-ES"/>
    </w:rPr>
  </w:style>
  <w:style w:type="paragraph" w:customStyle="1" w:styleId="xl65">
    <w:name w:val="xl65"/>
    <w:basedOn w:val="Normal"/>
    <w:rsid w:val="00E64C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Arial Unicode MS" w:cs="Arial"/>
      <w:snapToGrid/>
      <w:sz w:val="24"/>
      <w:szCs w:val="24"/>
      <w:lang w:val="es-ES"/>
    </w:rPr>
  </w:style>
  <w:style w:type="paragraph" w:customStyle="1" w:styleId="xl66">
    <w:name w:val="xl66"/>
    <w:basedOn w:val="Normal"/>
    <w:rsid w:val="00E64C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napToGrid/>
      <w:sz w:val="18"/>
      <w:szCs w:val="18"/>
      <w:lang w:val="es-ES"/>
    </w:rPr>
  </w:style>
  <w:style w:type="paragraph" w:customStyle="1" w:styleId="xl67">
    <w:name w:val="xl67"/>
    <w:basedOn w:val="Normal"/>
    <w:rsid w:val="00E64CE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napToGrid/>
      <w:sz w:val="24"/>
      <w:szCs w:val="24"/>
      <w:lang w:val="es-ES"/>
    </w:rPr>
  </w:style>
  <w:style w:type="paragraph" w:styleId="Puesto">
    <w:name w:val="Title"/>
    <w:basedOn w:val="Normal"/>
    <w:link w:val="PuestoCar"/>
    <w:qFormat/>
    <w:rsid w:val="000830B9"/>
    <w:pPr>
      <w:widowControl/>
      <w:tabs>
        <w:tab w:val="left" w:pos="-1440"/>
        <w:tab w:val="left" w:pos="-720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448"/>
        <w:tab w:val="left" w:pos="2880"/>
        <w:tab w:val="left" w:pos="3168"/>
        <w:tab w:val="left" w:pos="3600"/>
        <w:tab w:val="left" w:pos="3888"/>
        <w:tab w:val="left" w:pos="4320"/>
        <w:tab w:val="left" w:pos="4752"/>
        <w:tab w:val="left" w:pos="5040"/>
      </w:tabs>
      <w:spacing w:after="0" w:line="360" w:lineRule="auto"/>
      <w:jc w:val="center"/>
    </w:pPr>
    <w:rPr>
      <w:b/>
      <w:snapToGrid/>
      <w:sz w:val="20"/>
    </w:rPr>
  </w:style>
  <w:style w:type="character" w:customStyle="1" w:styleId="PuestoCar">
    <w:name w:val="Puesto Car"/>
    <w:basedOn w:val="Fuentedeprrafopredeter"/>
    <w:link w:val="Puesto"/>
    <w:rsid w:val="000830B9"/>
    <w:rPr>
      <w:rFonts w:ascii="Arial" w:hAnsi="Arial"/>
      <w:b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07C7"/>
    <w:rPr>
      <w:rFonts w:ascii="Arial" w:hAnsi="Arial"/>
      <w:snapToGrid w:val="0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93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93D"/>
    <w:rPr>
      <w:rFonts w:ascii="Tahoma" w:hAnsi="Tahoma" w:cs="Tahoma"/>
      <w:snapToGrid w:val="0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C25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783F-BF73-495A-BEEF-6047955F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1275</Characters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Inspección de Seguridad en Contratos</vt:lpstr>
    </vt:vector>
  </TitlesOfParts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2018-06-29T11:46:00Z</cp:lastPrinted>
  <dcterms:created xsi:type="dcterms:W3CDTF">2018-06-28T10:59:00Z</dcterms:created>
  <dcterms:modified xsi:type="dcterms:W3CDTF">2018-07-12T12:08:00Z</dcterms:modified>
</cp:coreProperties>
</file>